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211" w:rsidRPr="00993312" w:rsidRDefault="00674211" w:rsidP="00674211">
      <w:pPr>
        <w:spacing w:before="60" w:after="60" w:line="360" w:lineRule="exact"/>
        <w:ind w:right="45" w:firstLine="567"/>
        <w:jc w:val="both"/>
        <w:rPr>
          <w:rFonts w:ascii="Times New Roman" w:hAnsi="Times New Roman"/>
          <w:b/>
          <w:spacing w:val="-4"/>
          <w:sz w:val="27"/>
          <w:szCs w:val="27"/>
          <w:lang w:val="pt-BR"/>
        </w:rPr>
      </w:pPr>
      <w:bookmarkStart w:id="0" w:name="_GoBack"/>
      <w:bookmarkEnd w:id="0"/>
      <w:r w:rsidRPr="00993312">
        <w:rPr>
          <w:rFonts w:ascii="Times New Roman" w:hAnsi="Times New Roman"/>
          <w:b/>
        </w:rPr>
        <w:t xml:space="preserve">Thủ tục điều chỉnh kỳ hạn trả nợ đối với vay vốn đầu tư, hỗ trợ phát triển vùng trồng dược liệu quý </w:t>
      </w:r>
      <w:r w:rsidRPr="00993312">
        <w:rPr>
          <w:rFonts w:ascii="Times New Roman" w:hAnsi="Times New Roman"/>
          <w:i/>
        </w:rPr>
        <w:t xml:space="preserve">(theo Nghị định số 28/2022/NĐ-CP ngày 26/4/2022 của Chính phủ) </w:t>
      </w:r>
    </w:p>
    <w:p w:rsidR="00674211" w:rsidRPr="00993312" w:rsidRDefault="00674211" w:rsidP="00674211">
      <w:pPr>
        <w:spacing w:before="60" w:after="60" w:line="350" w:lineRule="exact"/>
        <w:ind w:firstLine="720"/>
        <w:jc w:val="both"/>
        <w:rPr>
          <w:rFonts w:ascii="Times New Roman" w:hAnsi="Times New Roman"/>
          <w:b/>
        </w:rPr>
      </w:pPr>
      <w:r w:rsidRPr="00993312">
        <w:rPr>
          <w:rFonts w:ascii="Times New Roman" w:hAnsi="Times New Roman"/>
          <w:b/>
        </w:rPr>
        <w:t>a) Trình tự thực hiện:</w:t>
      </w:r>
    </w:p>
    <w:p w:rsidR="00674211" w:rsidRPr="00993312" w:rsidRDefault="00674211" w:rsidP="00674211">
      <w:pPr>
        <w:spacing w:before="60" w:after="60" w:line="350" w:lineRule="exact"/>
        <w:ind w:firstLine="720"/>
        <w:jc w:val="both"/>
        <w:rPr>
          <w:rFonts w:ascii="Times New Roman" w:hAnsi="Times New Roman"/>
        </w:rPr>
      </w:pPr>
      <w:r w:rsidRPr="00993312">
        <w:rPr>
          <w:rFonts w:ascii="Times New Roman" w:hAnsi="Times New Roman"/>
          <w:b/>
        </w:rPr>
        <w:t xml:space="preserve">Bước 1. </w:t>
      </w:r>
      <w:r w:rsidRPr="00993312">
        <w:rPr>
          <w:rFonts w:ascii="Times New Roman" w:hAnsi="Times New Roman"/>
        </w:rPr>
        <w:t>Khách hàng:</w:t>
      </w:r>
    </w:p>
    <w:p w:rsidR="00674211" w:rsidRPr="00993312" w:rsidRDefault="00674211" w:rsidP="00674211">
      <w:pPr>
        <w:spacing w:before="60" w:after="60" w:line="350" w:lineRule="exact"/>
        <w:ind w:firstLine="720"/>
        <w:jc w:val="both"/>
        <w:rPr>
          <w:rFonts w:ascii="Times New Roman" w:hAnsi="Times New Roman"/>
          <w:bCs/>
          <w:color w:val="000000"/>
          <w:szCs w:val="22"/>
        </w:rPr>
      </w:pPr>
      <w:r w:rsidRPr="00993312">
        <w:rPr>
          <w:rFonts w:ascii="Times New Roman" w:hAnsi="Times New Roman"/>
        </w:rPr>
        <w:t xml:space="preserve">Lập Giấy </w:t>
      </w:r>
      <w:r w:rsidRPr="00993312">
        <w:rPr>
          <w:rFonts w:ascii="Times New Roman" w:hAnsi="Times New Roman"/>
          <w:bCs/>
          <w:color w:val="000000"/>
        </w:rPr>
        <w:t>đề nghị điều chỉnh kỳ hạn trả nợ (</w:t>
      </w:r>
      <w:r w:rsidRPr="00993312">
        <w:rPr>
          <w:rFonts w:ascii="Times New Roman" w:hAnsi="Times New Roman"/>
          <w:bCs/>
          <w:i/>
          <w:color w:val="000000"/>
        </w:rPr>
        <w:t>mẫu số 08/DLQ</w:t>
      </w:r>
      <w:r w:rsidRPr="00993312">
        <w:rPr>
          <w:rFonts w:ascii="Times New Roman" w:hAnsi="Times New Roman"/>
          <w:bCs/>
          <w:color w:val="000000"/>
        </w:rPr>
        <w:t>) gửi NHCSXH nơi thực hiện thủ tục.</w:t>
      </w:r>
    </w:p>
    <w:p w:rsidR="00674211" w:rsidRPr="00993312" w:rsidRDefault="00674211" w:rsidP="00674211">
      <w:pPr>
        <w:spacing w:before="60" w:after="60" w:line="350" w:lineRule="exact"/>
        <w:ind w:firstLine="720"/>
        <w:jc w:val="both"/>
        <w:rPr>
          <w:rFonts w:ascii="Times New Roman" w:hAnsi="Times New Roman"/>
          <w:bCs/>
          <w:color w:val="000000"/>
        </w:rPr>
      </w:pPr>
      <w:r w:rsidRPr="00993312">
        <w:rPr>
          <w:rFonts w:ascii="Times New Roman" w:hAnsi="Times New Roman"/>
          <w:b/>
          <w:bCs/>
          <w:color w:val="000000"/>
        </w:rPr>
        <w:t>Bước 2.</w:t>
      </w:r>
      <w:r w:rsidRPr="00993312">
        <w:rPr>
          <w:rFonts w:ascii="Times New Roman" w:hAnsi="Times New Roman"/>
          <w:bCs/>
          <w:color w:val="000000"/>
        </w:rPr>
        <w:t xml:space="preserve"> NHCSXH nơi thực hiện thủ tục:</w:t>
      </w:r>
    </w:p>
    <w:p w:rsidR="00674211" w:rsidRPr="00993312" w:rsidRDefault="00674211" w:rsidP="00674211">
      <w:pPr>
        <w:spacing w:before="60" w:after="60" w:line="350" w:lineRule="exact"/>
        <w:ind w:firstLine="720"/>
        <w:jc w:val="both"/>
        <w:rPr>
          <w:rFonts w:ascii="Times New Roman" w:hAnsi="Times New Roman"/>
          <w:bCs/>
          <w:color w:val="000000"/>
        </w:rPr>
      </w:pPr>
      <w:r w:rsidRPr="00993312">
        <w:rPr>
          <w:rFonts w:ascii="Times New Roman" w:hAnsi="Times New Roman"/>
          <w:bCs/>
          <w:color w:val="000000"/>
        </w:rPr>
        <w:t>Tiếp nhận Giấy đề nghị điều chỉnh kỳ hạn nợ, kiểm tra và thực hiện:</w:t>
      </w:r>
    </w:p>
    <w:p w:rsidR="00674211" w:rsidRPr="00993312" w:rsidRDefault="00674211" w:rsidP="00674211">
      <w:pPr>
        <w:spacing w:before="60" w:after="60" w:line="350" w:lineRule="exact"/>
        <w:ind w:firstLine="720"/>
        <w:jc w:val="both"/>
        <w:rPr>
          <w:rFonts w:ascii="Times New Roman" w:hAnsi="Times New Roman"/>
          <w:bCs/>
          <w:color w:val="000000"/>
        </w:rPr>
      </w:pPr>
      <w:r w:rsidRPr="00993312">
        <w:rPr>
          <w:rFonts w:ascii="Times New Roman" w:hAnsi="Times New Roman"/>
          <w:bCs/>
          <w:color w:val="000000"/>
        </w:rPr>
        <w:t>+ Nếu được điều chỉnh kỳ hạn trả nợ, phê duyệt trên Giấy đề nghị điều chỉnh kỳ hạn trả nợ (</w:t>
      </w:r>
      <w:r w:rsidRPr="00993312">
        <w:rPr>
          <w:rFonts w:ascii="Times New Roman" w:hAnsi="Times New Roman"/>
          <w:bCs/>
          <w:i/>
          <w:color w:val="000000"/>
        </w:rPr>
        <w:t>mẫu số 08/DLQ</w:t>
      </w:r>
      <w:r w:rsidRPr="00993312">
        <w:rPr>
          <w:rFonts w:ascii="Times New Roman" w:hAnsi="Times New Roman"/>
          <w:bCs/>
          <w:color w:val="000000"/>
        </w:rPr>
        <w:t>).</w:t>
      </w:r>
    </w:p>
    <w:p w:rsidR="00674211" w:rsidRPr="00993312" w:rsidRDefault="00674211" w:rsidP="00674211">
      <w:pPr>
        <w:spacing w:before="60" w:after="60" w:line="350" w:lineRule="exact"/>
        <w:ind w:right="57" w:firstLine="720"/>
        <w:jc w:val="both"/>
        <w:rPr>
          <w:rFonts w:ascii="Times New Roman" w:hAnsi="Times New Roman"/>
          <w:bCs/>
          <w:color w:val="000000"/>
          <w:spacing w:val="-4"/>
        </w:rPr>
      </w:pPr>
      <w:r w:rsidRPr="00993312">
        <w:rPr>
          <w:rFonts w:ascii="Times New Roman" w:hAnsi="Times New Roman"/>
          <w:bCs/>
          <w:color w:val="000000"/>
        </w:rPr>
        <w:t xml:space="preserve">+ Nếu không được điều chỉnh kỳ hạn nợ, chuyển nợ quá hạn kỳ đó và gửi </w:t>
      </w:r>
      <w:r w:rsidRPr="00993312">
        <w:rPr>
          <w:rFonts w:ascii="Times New Roman" w:hAnsi="Times New Roman"/>
          <w:bCs/>
          <w:color w:val="000000"/>
          <w:spacing w:val="-4"/>
        </w:rPr>
        <w:t>Thông báo chuyển nợ quá hạn (</w:t>
      </w:r>
      <w:r w:rsidRPr="00993312">
        <w:rPr>
          <w:rFonts w:ascii="Times New Roman" w:hAnsi="Times New Roman"/>
          <w:bCs/>
          <w:i/>
          <w:color w:val="000000"/>
          <w:spacing w:val="-4"/>
        </w:rPr>
        <w:t>mẫu số 11/DLQ</w:t>
      </w:r>
      <w:r w:rsidRPr="00993312">
        <w:rPr>
          <w:rFonts w:ascii="Times New Roman" w:hAnsi="Times New Roman"/>
          <w:bCs/>
          <w:color w:val="000000"/>
          <w:spacing w:val="-4"/>
        </w:rPr>
        <w:t>) cho khách hàng.</w:t>
      </w:r>
    </w:p>
    <w:p w:rsidR="00674211" w:rsidRPr="00993312" w:rsidRDefault="00674211" w:rsidP="00674211">
      <w:pPr>
        <w:spacing w:before="60" w:after="60" w:line="350" w:lineRule="exact"/>
        <w:ind w:right="57" w:firstLine="720"/>
        <w:jc w:val="both"/>
        <w:rPr>
          <w:rFonts w:ascii="Times New Roman" w:hAnsi="Times New Roman"/>
          <w:b/>
          <w:bCs/>
          <w:color w:val="000000"/>
          <w:spacing w:val="-4"/>
        </w:rPr>
      </w:pPr>
      <w:r w:rsidRPr="00993312">
        <w:rPr>
          <w:rFonts w:ascii="Times New Roman" w:hAnsi="Times New Roman"/>
          <w:b/>
          <w:bCs/>
          <w:color w:val="000000"/>
          <w:spacing w:val="-4"/>
        </w:rPr>
        <w:t>b) Cách thức thực hiện:</w:t>
      </w:r>
    </w:p>
    <w:p w:rsidR="00674211" w:rsidRPr="00993312" w:rsidRDefault="00674211" w:rsidP="00674211">
      <w:pPr>
        <w:spacing w:before="60" w:after="60" w:line="350" w:lineRule="exact"/>
        <w:ind w:right="57" w:firstLine="720"/>
        <w:jc w:val="both"/>
        <w:rPr>
          <w:rFonts w:ascii="Times New Roman" w:hAnsi="Times New Roman"/>
          <w:bCs/>
          <w:color w:val="000000"/>
          <w:spacing w:val="-4"/>
        </w:rPr>
      </w:pPr>
      <w:r w:rsidRPr="00993312">
        <w:rPr>
          <w:rFonts w:ascii="Times New Roman" w:hAnsi="Times New Roman"/>
          <w:bCs/>
          <w:color w:val="000000"/>
          <w:spacing w:val="-4"/>
        </w:rPr>
        <w:t>Khách hàng nộp hồ sơ điều chỉnh kỳ hạn trả nợ trực tiếp tại NHCSXH nơi thực hiện thủ tục.</w:t>
      </w:r>
    </w:p>
    <w:p w:rsidR="00674211" w:rsidRPr="00993312" w:rsidRDefault="00674211" w:rsidP="00674211">
      <w:pPr>
        <w:spacing w:before="60" w:after="60" w:line="350" w:lineRule="exact"/>
        <w:ind w:right="57" w:firstLine="720"/>
        <w:jc w:val="both"/>
        <w:rPr>
          <w:rFonts w:ascii="Times New Roman" w:hAnsi="Times New Roman"/>
          <w:b/>
          <w:bCs/>
          <w:color w:val="000000"/>
          <w:spacing w:val="-4"/>
        </w:rPr>
      </w:pPr>
      <w:r w:rsidRPr="00993312">
        <w:rPr>
          <w:rFonts w:ascii="Times New Roman" w:hAnsi="Times New Roman"/>
          <w:b/>
          <w:bCs/>
          <w:color w:val="000000"/>
          <w:spacing w:val="-4"/>
        </w:rPr>
        <w:t xml:space="preserve">c) Thành phần, số lượng hồ sơ: </w:t>
      </w:r>
    </w:p>
    <w:p w:rsidR="00674211" w:rsidRPr="00993312" w:rsidRDefault="00674211" w:rsidP="00674211">
      <w:pPr>
        <w:spacing w:before="60" w:after="60" w:line="350" w:lineRule="exact"/>
        <w:ind w:right="57" w:firstLine="720"/>
        <w:jc w:val="both"/>
        <w:rPr>
          <w:rFonts w:ascii="Times New Roman" w:hAnsi="Times New Roman"/>
          <w:bCs/>
          <w:color w:val="000000"/>
        </w:rPr>
      </w:pPr>
      <w:r w:rsidRPr="00993312">
        <w:rPr>
          <w:rFonts w:ascii="Times New Roman" w:hAnsi="Times New Roman"/>
          <w:bCs/>
          <w:color w:val="000000"/>
        </w:rPr>
        <w:t>Giấy đề nghị điều chỉnh kỳ hạn trả nợ (</w:t>
      </w:r>
      <w:r w:rsidRPr="00993312">
        <w:rPr>
          <w:rFonts w:ascii="Times New Roman" w:hAnsi="Times New Roman"/>
          <w:bCs/>
          <w:i/>
          <w:color w:val="000000"/>
        </w:rPr>
        <w:t>mẫu số 08/DLQ</w:t>
      </w:r>
      <w:r w:rsidRPr="00993312">
        <w:rPr>
          <w:rFonts w:ascii="Times New Roman" w:hAnsi="Times New Roman"/>
          <w:bCs/>
          <w:color w:val="000000"/>
        </w:rPr>
        <w:t xml:space="preserve">): 01 bản chính </w:t>
      </w:r>
      <w:r w:rsidRPr="00993312">
        <w:rPr>
          <w:rFonts w:ascii="Times New Roman" w:hAnsi="Times New Roman"/>
          <w:bCs/>
          <w:i/>
          <w:color w:val="000000"/>
        </w:rPr>
        <w:t>(lưu tại NHCSXH nơi thực hiện thủ tục).</w:t>
      </w:r>
    </w:p>
    <w:p w:rsidR="00674211" w:rsidRPr="00993312" w:rsidRDefault="00674211" w:rsidP="00674211">
      <w:pPr>
        <w:spacing w:before="60" w:after="60" w:line="350" w:lineRule="exact"/>
        <w:ind w:right="57" w:firstLine="720"/>
        <w:jc w:val="both"/>
        <w:rPr>
          <w:rFonts w:ascii="Times New Roman" w:hAnsi="Times New Roman"/>
          <w:bCs/>
          <w:color w:val="000000"/>
        </w:rPr>
      </w:pPr>
      <w:r w:rsidRPr="00993312">
        <w:rPr>
          <w:rFonts w:ascii="Times New Roman" w:hAnsi="Times New Roman"/>
          <w:b/>
          <w:bCs/>
          <w:color w:val="000000"/>
        </w:rPr>
        <w:t>d) Thời hạn giải quyết:</w:t>
      </w:r>
      <w:r w:rsidRPr="00993312">
        <w:rPr>
          <w:rFonts w:ascii="Times New Roman" w:hAnsi="Times New Roman"/>
          <w:bCs/>
          <w:color w:val="000000"/>
        </w:rPr>
        <w:t xml:space="preserve"> Trong thời hạn 03 (ba) ngày làm việc kể từ ngày NHCSXH nơi thực hiện thủ tục nhận được hồ sơ đầy đủ, hợp lệ.</w:t>
      </w:r>
    </w:p>
    <w:p w:rsidR="00674211" w:rsidRPr="00993312" w:rsidRDefault="00674211" w:rsidP="00674211">
      <w:pPr>
        <w:spacing w:before="60" w:after="60" w:line="350" w:lineRule="exact"/>
        <w:ind w:right="57" w:firstLine="720"/>
        <w:jc w:val="both"/>
        <w:rPr>
          <w:rFonts w:ascii="Times New Roman" w:hAnsi="Times New Roman"/>
          <w:bCs/>
          <w:color w:val="000000"/>
        </w:rPr>
      </w:pPr>
      <w:r w:rsidRPr="00993312">
        <w:rPr>
          <w:rFonts w:ascii="Times New Roman" w:hAnsi="Times New Roman"/>
          <w:b/>
          <w:bCs/>
          <w:color w:val="000000"/>
        </w:rPr>
        <w:t>đ) Đối tượng thực hiện TTGQCV:</w:t>
      </w:r>
      <w:r w:rsidRPr="00993312">
        <w:rPr>
          <w:rFonts w:ascii="Times New Roman" w:hAnsi="Times New Roman"/>
          <w:bCs/>
          <w:color w:val="000000"/>
        </w:rPr>
        <w:t xml:space="preserve"> H</w:t>
      </w:r>
      <w:r w:rsidRPr="00993312">
        <w:rPr>
          <w:rFonts w:ascii="Times New Roman" w:hAnsi="Times New Roman"/>
          <w:bCs/>
          <w:color w:val="000000"/>
          <w:szCs w:val="22"/>
        </w:rPr>
        <w:t>ộ gia đình không phải là hộ nghèo, hộ cận nghèo; d</w:t>
      </w:r>
      <w:r w:rsidRPr="00993312">
        <w:rPr>
          <w:rFonts w:ascii="Times New Roman" w:hAnsi="Times New Roman"/>
          <w:color w:val="000000"/>
          <w:lang w:val="nl-NL"/>
        </w:rPr>
        <w:t>oanh nghiệp, hợp tác xã,</w:t>
      </w:r>
      <w:r w:rsidRPr="00993312">
        <w:rPr>
          <w:rFonts w:ascii="Times New Roman" w:hAnsi="Times New Roman"/>
          <w:color w:val="000000"/>
          <w:lang w:val="vi-VN"/>
        </w:rPr>
        <w:t xml:space="preserve"> liên hiệp hợp tác xã và các tổ chức hoạt động sản xuất kinh doanh</w:t>
      </w:r>
      <w:r w:rsidRPr="00993312">
        <w:rPr>
          <w:rFonts w:ascii="Times New Roman" w:hAnsi="Times New Roman"/>
          <w:bCs/>
          <w:color w:val="000000"/>
          <w:szCs w:val="22"/>
          <w:lang w:val="vi-VN"/>
        </w:rPr>
        <w:t>.</w:t>
      </w:r>
    </w:p>
    <w:p w:rsidR="00674211" w:rsidRPr="00993312" w:rsidRDefault="00674211" w:rsidP="00674211">
      <w:pPr>
        <w:spacing w:before="60" w:after="60" w:line="350" w:lineRule="exact"/>
        <w:ind w:right="57" w:firstLine="720"/>
        <w:jc w:val="both"/>
        <w:rPr>
          <w:rFonts w:ascii="Times New Roman" w:hAnsi="Times New Roman"/>
          <w:bCs/>
          <w:color w:val="000000"/>
          <w:szCs w:val="22"/>
        </w:rPr>
      </w:pPr>
      <w:r w:rsidRPr="00993312">
        <w:rPr>
          <w:rFonts w:ascii="Times New Roman" w:hAnsi="Times New Roman"/>
          <w:b/>
          <w:bCs/>
          <w:color w:val="000000"/>
        </w:rPr>
        <w:t>e) Cơ quan giải quyết TTGQCV:</w:t>
      </w:r>
      <w:r w:rsidRPr="00993312">
        <w:rPr>
          <w:rFonts w:ascii="Times New Roman" w:hAnsi="Times New Roman"/>
          <w:bCs/>
          <w:color w:val="000000"/>
        </w:rPr>
        <w:t xml:space="preserve"> NHCSXH nơi thực hiện thủ tục.</w:t>
      </w:r>
    </w:p>
    <w:p w:rsidR="00674211" w:rsidRPr="00993312" w:rsidRDefault="00674211" w:rsidP="00674211">
      <w:pPr>
        <w:spacing w:before="60" w:after="60" w:line="350" w:lineRule="exact"/>
        <w:ind w:right="57" w:firstLine="720"/>
        <w:jc w:val="both"/>
        <w:rPr>
          <w:rFonts w:ascii="Times New Roman" w:hAnsi="Times New Roman"/>
          <w:bCs/>
          <w:i/>
          <w:color w:val="000000"/>
        </w:rPr>
      </w:pPr>
      <w:r w:rsidRPr="00993312">
        <w:rPr>
          <w:rFonts w:ascii="Times New Roman" w:hAnsi="Times New Roman"/>
          <w:b/>
          <w:bCs/>
          <w:color w:val="000000"/>
        </w:rPr>
        <w:t xml:space="preserve">g) Kết quả thực hiện TTGQCV: </w:t>
      </w:r>
      <w:r w:rsidRPr="00993312">
        <w:rPr>
          <w:rFonts w:ascii="Times New Roman" w:hAnsi="Times New Roman"/>
          <w:bCs/>
          <w:color w:val="000000"/>
        </w:rPr>
        <w:t>Giấy đề nghị điều chỉnh kỳ hạn trả nợ (</w:t>
      </w:r>
      <w:r w:rsidRPr="00993312">
        <w:rPr>
          <w:rFonts w:ascii="Times New Roman" w:hAnsi="Times New Roman"/>
          <w:bCs/>
          <w:i/>
          <w:color w:val="000000"/>
        </w:rPr>
        <w:t>mẫu số 08/DLQ</w:t>
      </w:r>
      <w:r w:rsidRPr="00993312">
        <w:rPr>
          <w:rFonts w:ascii="Times New Roman" w:hAnsi="Times New Roman"/>
          <w:bCs/>
          <w:color w:val="000000"/>
        </w:rPr>
        <w:t xml:space="preserve">) hoặc Thông báo chuyển nợ quá hạn </w:t>
      </w:r>
      <w:r w:rsidRPr="00993312">
        <w:rPr>
          <w:rFonts w:ascii="Times New Roman" w:hAnsi="Times New Roman"/>
          <w:bCs/>
          <w:i/>
          <w:color w:val="000000"/>
        </w:rPr>
        <w:t>(mẫu số 11/DLQ).</w:t>
      </w:r>
    </w:p>
    <w:p w:rsidR="00674211" w:rsidRPr="00993312" w:rsidRDefault="00674211" w:rsidP="00674211">
      <w:pPr>
        <w:spacing w:before="60" w:after="60" w:line="350" w:lineRule="exact"/>
        <w:ind w:right="57" w:firstLine="720"/>
        <w:jc w:val="both"/>
        <w:rPr>
          <w:rFonts w:ascii="Times New Roman" w:hAnsi="Times New Roman"/>
          <w:bCs/>
          <w:color w:val="000000"/>
        </w:rPr>
      </w:pPr>
      <w:r w:rsidRPr="00993312">
        <w:rPr>
          <w:rFonts w:ascii="Times New Roman" w:hAnsi="Times New Roman"/>
          <w:b/>
          <w:bCs/>
          <w:color w:val="000000"/>
        </w:rPr>
        <w:t>h) Phí, lệ phí:</w:t>
      </w:r>
      <w:r w:rsidRPr="00993312">
        <w:rPr>
          <w:rFonts w:ascii="Times New Roman" w:hAnsi="Times New Roman"/>
          <w:bCs/>
          <w:color w:val="000000"/>
        </w:rPr>
        <w:t xml:space="preserve"> Không.</w:t>
      </w:r>
    </w:p>
    <w:p w:rsidR="00674211" w:rsidRPr="00993312" w:rsidRDefault="00674211" w:rsidP="00674211">
      <w:pPr>
        <w:spacing w:before="60" w:after="60" w:line="350" w:lineRule="exact"/>
        <w:ind w:right="57" w:firstLine="720"/>
        <w:jc w:val="both"/>
        <w:rPr>
          <w:rFonts w:ascii="Times New Roman" w:hAnsi="Times New Roman"/>
          <w:b/>
          <w:bCs/>
          <w:color w:val="000000"/>
        </w:rPr>
      </w:pPr>
      <w:r w:rsidRPr="00993312">
        <w:rPr>
          <w:rFonts w:ascii="Times New Roman" w:hAnsi="Times New Roman"/>
          <w:b/>
          <w:bCs/>
          <w:color w:val="000000"/>
        </w:rPr>
        <w:t xml:space="preserve">i) Tên mẫu đơn, mẫu tờ khai: </w:t>
      </w:r>
    </w:p>
    <w:p w:rsidR="00674211" w:rsidRPr="00993312" w:rsidRDefault="00674211" w:rsidP="00674211">
      <w:pPr>
        <w:spacing w:before="60" w:after="60" w:line="350" w:lineRule="exact"/>
        <w:ind w:right="57" w:firstLine="720"/>
        <w:jc w:val="both"/>
        <w:rPr>
          <w:rFonts w:ascii="Times New Roman" w:hAnsi="Times New Roman"/>
          <w:b/>
          <w:bCs/>
          <w:color w:val="000000"/>
        </w:rPr>
      </w:pPr>
      <w:r w:rsidRPr="00993312">
        <w:rPr>
          <w:rFonts w:ascii="Times New Roman" w:hAnsi="Times New Roman"/>
          <w:bCs/>
          <w:color w:val="000000"/>
        </w:rPr>
        <w:t xml:space="preserve">Giấy đề nghị điều chỉnh kỳ hạn trả nợ </w:t>
      </w:r>
      <w:r w:rsidRPr="00993312">
        <w:rPr>
          <w:rFonts w:ascii="Times New Roman" w:hAnsi="Times New Roman"/>
          <w:bCs/>
          <w:i/>
          <w:color w:val="000000"/>
        </w:rPr>
        <w:t>(mẫu số 08/DLQ).</w:t>
      </w:r>
    </w:p>
    <w:p w:rsidR="00674211" w:rsidRPr="00993312" w:rsidRDefault="00674211" w:rsidP="00674211">
      <w:pPr>
        <w:spacing w:before="60" w:after="60" w:line="350" w:lineRule="exact"/>
        <w:ind w:right="57" w:firstLine="720"/>
        <w:jc w:val="both"/>
        <w:rPr>
          <w:rFonts w:ascii="Times New Roman" w:hAnsi="Times New Roman"/>
          <w:b/>
          <w:bCs/>
          <w:color w:val="000000"/>
        </w:rPr>
      </w:pPr>
      <w:r w:rsidRPr="00993312">
        <w:rPr>
          <w:rFonts w:ascii="Times New Roman" w:hAnsi="Times New Roman"/>
          <w:b/>
          <w:bCs/>
          <w:color w:val="000000"/>
        </w:rPr>
        <w:t>k) Yêu cầu, điều kiện thực hiện TTGQCV:</w:t>
      </w:r>
    </w:p>
    <w:p w:rsidR="00674211" w:rsidRPr="00993312" w:rsidRDefault="00674211" w:rsidP="00674211">
      <w:pPr>
        <w:spacing w:before="60" w:after="60" w:line="350" w:lineRule="exact"/>
        <w:ind w:firstLine="720"/>
        <w:jc w:val="both"/>
        <w:rPr>
          <w:rFonts w:ascii="Times New Roman" w:hAnsi="Times New Roman"/>
        </w:rPr>
      </w:pPr>
      <w:r w:rsidRPr="00993312">
        <w:rPr>
          <w:rFonts w:ascii="Times New Roman" w:hAnsi="Times New Roman"/>
          <w:bCs/>
          <w:color w:val="000000"/>
        </w:rPr>
        <w:t>- Khách hàng đã vay vốn theo chính sách đầu tư, hỗ trợ phát triển vùng trồng dược liệu quý tại NHCSXH nơi thực hiện thủ tục.</w:t>
      </w:r>
    </w:p>
    <w:p w:rsidR="00674211" w:rsidRPr="00993312" w:rsidRDefault="00674211" w:rsidP="00674211">
      <w:pPr>
        <w:spacing w:before="60" w:after="60" w:line="350" w:lineRule="exact"/>
        <w:ind w:firstLine="720"/>
        <w:jc w:val="both"/>
        <w:rPr>
          <w:rFonts w:ascii="Times New Roman" w:hAnsi="Times New Roman"/>
        </w:rPr>
      </w:pPr>
      <w:r w:rsidRPr="00993312">
        <w:rPr>
          <w:rFonts w:ascii="Times New Roman" w:hAnsi="Times New Roman"/>
        </w:rPr>
        <w:t>- Khách hàng không trả được nợ theo đúng kỳ hạn trả nợ đã thỏa thuận trong Hợp đồng tín dụng do nguyên nhân khách quan và có nhu cầu xin điều chỉnh kỳ hạn trả nợ.</w:t>
      </w:r>
    </w:p>
    <w:p w:rsidR="00674211" w:rsidRPr="00993312" w:rsidRDefault="00674211" w:rsidP="00674211">
      <w:pPr>
        <w:spacing w:before="60" w:after="60" w:line="350" w:lineRule="exact"/>
        <w:ind w:firstLine="720"/>
        <w:jc w:val="both"/>
        <w:rPr>
          <w:rFonts w:ascii="Times New Roman" w:hAnsi="Times New Roman"/>
        </w:rPr>
      </w:pPr>
      <w:r w:rsidRPr="00993312">
        <w:rPr>
          <w:rFonts w:ascii="Times New Roman" w:hAnsi="Times New Roman"/>
        </w:rPr>
        <w:lastRenderedPageBreak/>
        <w:t>- Hồ sơ điều chỉnh kỳ hạn trả nợ phải gửi đến NHCSXH nơi thực hiện thủ tục trước tối thiểu 05 ngày đến hạn theo từng kỳ trả nợ.</w:t>
      </w:r>
    </w:p>
    <w:p w:rsidR="00674211" w:rsidRPr="00993312" w:rsidRDefault="00674211" w:rsidP="00674211">
      <w:pPr>
        <w:spacing w:before="60" w:after="60" w:line="350" w:lineRule="exact"/>
        <w:ind w:right="57" w:firstLine="720"/>
        <w:jc w:val="both"/>
        <w:rPr>
          <w:rFonts w:ascii="Times New Roman" w:hAnsi="Times New Roman"/>
          <w:b/>
          <w:bCs/>
          <w:color w:val="000000"/>
        </w:rPr>
      </w:pPr>
      <w:r w:rsidRPr="00993312">
        <w:rPr>
          <w:rFonts w:ascii="Times New Roman" w:hAnsi="Times New Roman"/>
          <w:b/>
          <w:bCs/>
          <w:color w:val="000000"/>
        </w:rPr>
        <w:t>l) Căn cứ pháp lý của TTGQCV:</w:t>
      </w:r>
    </w:p>
    <w:p w:rsidR="00674211" w:rsidRPr="00993312" w:rsidRDefault="00674211" w:rsidP="00674211">
      <w:pPr>
        <w:spacing w:before="60" w:after="60" w:line="350" w:lineRule="exact"/>
        <w:ind w:firstLine="720"/>
        <w:jc w:val="both"/>
        <w:rPr>
          <w:rFonts w:ascii="Times New Roman" w:hAnsi="Times New Roman"/>
        </w:rPr>
      </w:pPr>
      <w:r w:rsidRPr="00993312">
        <w:rPr>
          <w:rFonts w:ascii="Times New Roman" w:hAnsi="Times New Roman"/>
        </w:rPr>
        <w:t>- Nghị định số 78/2002/NĐ-CP ngày 04/10/2002 của Chính phủ về tín dụng đối với người nghèo và các đối tượng chính sách khác;</w:t>
      </w:r>
    </w:p>
    <w:p w:rsidR="00674211" w:rsidRPr="00993312" w:rsidRDefault="00674211" w:rsidP="00674211">
      <w:pPr>
        <w:spacing w:before="60" w:after="60" w:line="350" w:lineRule="exact"/>
        <w:ind w:firstLine="720"/>
        <w:jc w:val="both"/>
        <w:rPr>
          <w:rFonts w:ascii="Times New Roman" w:hAnsi="Times New Roman"/>
        </w:rPr>
      </w:pPr>
      <w:r w:rsidRPr="00993312">
        <w:rPr>
          <w:rFonts w:ascii="Times New Roman" w:hAnsi="Times New Roman"/>
        </w:rPr>
        <w:t>- Quyết định số 16/2003/QĐ-TTg ngày 22/01/2003 của Thủ tướng Chính phủ về việc phê duyệt Điều lệ về tổ chức và hoạt động của NHCSXH;</w:t>
      </w:r>
    </w:p>
    <w:p w:rsidR="00674211" w:rsidRPr="00993312" w:rsidRDefault="00674211" w:rsidP="00674211">
      <w:pPr>
        <w:spacing w:before="60" w:after="60" w:line="350" w:lineRule="exact"/>
        <w:ind w:firstLine="720"/>
        <w:jc w:val="both"/>
        <w:rPr>
          <w:rFonts w:ascii="Times New Roman" w:hAnsi="Times New Roman"/>
          <w:color w:val="000000"/>
        </w:rPr>
      </w:pPr>
      <w:r w:rsidRPr="00993312">
        <w:rPr>
          <w:rFonts w:ascii="Times New Roman" w:hAnsi="Times New Roman"/>
          <w:color w:val="000000"/>
        </w:rPr>
        <w:t>- Nghị định số 27/2022/NĐ-CP ngày 19/4/2022 của Chính phủ quy định cơ chế quản lý, tổ chức thực hiện các chương trình mục tiêu quốc gia;</w:t>
      </w:r>
    </w:p>
    <w:p w:rsidR="00674211" w:rsidRPr="00993312" w:rsidRDefault="00674211" w:rsidP="00674211">
      <w:pPr>
        <w:spacing w:before="60" w:after="60" w:line="350" w:lineRule="exact"/>
        <w:ind w:firstLine="720"/>
        <w:jc w:val="both"/>
        <w:rPr>
          <w:rFonts w:ascii="Times New Roman" w:hAnsi="Times New Roman"/>
        </w:rPr>
      </w:pPr>
      <w:r w:rsidRPr="00993312">
        <w:rPr>
          <w:rFonts w:ascii="Times New Roman" w:hAnsi="Times New Roman"/>
        </w:rPr>
        <w:t>- Nghị định số 28/2022/NĐ-CP ngày 26/4/2022 của Chính phủ về chính sách tín dụng ưu đãi thực hiện Chương trình mục tiêu quốc gia phát triển kinh tế - xã hội vùng đồng bào DTTS&amp;MN giai đoạn từ năm 2021 đến năm 2030, giai đoạn 1: từ năm 2021 đến năm 2025;</w:t>
      </w:r>
    </w:p>
    <w:p w:rsidR="00674211" w:rsidRPr="00993312" w:rsidRDefault="00674211" w:rsidP="00674211">
      <w:pPr>
        <w:spacing w:before="60" w:after="60" w:line="350" w:lineRule="exact"/>
        <w:ind w:firstLine="720"/>
        <w:jc w:val="both"/>
        <w:rPr>
          <w:rFonts w:ascii="Times New Roman" w:hAnsi="Times New Roman"/>
          <w:color w:val="000000"/>
          <w:szCs w:val="22"/>
        </w:rPr>
      </w:pPr>
      <w:r w:rsidRPr="00993312">
        <w:rPr>
          <w:rFonts w:ascii="Times New Roman" w:hAnsi="Times New Roman"/>
          <w:color w:val="000000"/>
          <w:szCs w:val="22"/>
        </w:rPr>
        <w:t>- Thông tư số 10/2022/TT-BYT ngày 22/9/2022 của Bộ Y tế hướng dẫn triển khai nội dung Đầu tư, hỗ trợ phát triển vùng trồng dược liệu quý thuộc Chương trình mục tiêu quốc gia phát triển kinh tế - xã hội vùng đồng bào DTTS&amp;MN giai đoạn 2021 - 2030, giai đoạn I: từ năm 2021 đến năm 2025.</w:t>
      </w:r>
    </w:p>
    <w:p w:rsidR="00674211" w:rsidRPr="00993312" w:rsidRDefault="00674211" w:rsidP="00674211">
      <w:pPr>
        <w:spacing w:before="60" w:after="60" w:line="350" w:lineRule="exact"/>
        <w:ind w:firstLine="720"/>
        <w:jc w:val="both"/>
        <w:rPr>
          <w:rFonts w:ascii="Times New Roman" w:hAnsi="Times New Roman"/>
          <w:color w:val="000000"/>
          <w:spacing w:val="-4"/>
        </w:rPr>
      </w:pPr>
      <w:r w:rsidRPr="00993312">
        <w:rPr>
          <w:rFonts w:ascii="Times New Roman" w:hAnsi="Times New Roman"/>
          <w:color w:val="000000"/>
          <w:spacing w:val="-4"/>
        </w:rPr>
        <w:t>- Văn bản số 7359/HD-NHCS ngày 22/9/2022 của Tổng Giám đốc NHCSXH hướng dẫn nghiệp vụ cho vay đầu tư, hỗ trợ phát triển vùng trồng dược liệu quý theo Nghị định số 28/2022/NĐ-CP ngày 26/4/2022 của Chính phủ.</w:t>
      </w:r>
    </w:p>
    <w:p w:rsidR="000C4EDE" w:rsidRDefault="000C4EDE"/>
    <w:sectPr w:rsidR="000C4EDE"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211"/>
    <w:rsid w:val="000359CE"/>
    <w:rsid w:val="000C4EDE"/>
    <w:rsid w:val="00674211"/>
    <w:rsid w:val="00C8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A1111-532D-459A-8737-9C94758A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211"/>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2</cp:revision>
  <dcterms:created xsi:type="dcterms:W3CDTF">2022-12-19T04:14:00Z</dcterms:created>
  <dcterms:modified xsi:type="dcterms:W3CDTF">2022-12-19T08:06:00Z</dcterms:modified>
</cp:coreProperties>
</file>